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BF" w:rsidRPr="002574BF" w:rsidRDefault="002574BF" w:rsidP="002574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574BF">
        <w:rPr>
          <w:rFonts w:ascii="Times New Roman" w:hAnsi="Times New Roman" w:cs="Times New Roman"/>
          <w:b/>
          <w:sz w:val="32"/>
          <w:szCs w:val="32"/>
        </w:rPr>
        <w:t>Роль педагога-организатора в школе</w:t>
      </w:r>
    </w:p>
    <w:bookmarkEnd w:id="0"/>
    <w:p w:rsidR="002574BF" w:rsidRDefault="002574BF" w:rsidP="00DE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Совершенствование содержания форм и методов учебно-воспитательного процесса в школе, а также организация внеурочной и досуговой деятельности с обучающимися во многом зависит от профессионального мастерства педагогического коллектива, в том числе и от педагога-организатора.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Основное назначение должности педагог-организатор заключается в организации воспитательного процесса, внеурочной и досуговой работы с детьми. Педагог-организатор входит в состав педагогического совета, как член педагогического коллектива он находится в административном подчинении ЗДВР и директора. Согласно квалификационным требованиям педагог-организатор должен меть среднее специальное педагогическое образование (без предъявления требований к стажу работы) или высшее педагогическое образование (без предъявления требований к стажу работы).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 воспитательная сущность деятельности и профессиональная миссия педагога-организатора заключаются в регулировании воспитательного процесса через создание условий для максимального самовыражения воспитанников, удовлетворения их социальных потребностей, самореализации внутренних ресурсов, поддержания инициативы, побуждения к самовоспитанию, организации досуга, внеурочной жизнедеятельности, а также для предупреждения и профилактики правонарушений среди несовершеннолетних.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Ведущими функциями педагога-организатора являются: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 xml:space="preserve">содействие воспитанию, обучению, развитию общей культуры обучающихся; руководство работой по </w:t>
      </w:r>
      <w:proofErr w:type="spellStart"/>
      <w:r w:rsidRPr="00DE2F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E2FA1">
        <w:rPr>
          <w:rFonts w:ascii="Times New Roman" w:hAnsi="Times New Roman" w:cs="Times New Roman"/>
          <w:sz w:val="28"/>
          <w:szCs w:val="28"/>
        </w:rPr>
        <w:t xml:space="preserve"> - досуговой деятельности, отдыху и развлечениям среди обучающихся; содействие развитию и деятельности детских объединений; разработка и реализация программ и проектов воспитания.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Все функции педагога-организатора находят свое отражение в его должностных обязанностях.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Важной особенностью деятельности педагога-организатора является обеспечение детей возможностью участия в разнообразных видах деятельности, которые соответствуют их интересам и склонностям, а также предоставление им социальных и моральных гарантий на развитие задатков, способностей, талантов, дарований.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lastRenderedPageBreak/>
        <w:t>Не менее важным специфическим направлением в работе педагога-организатора является защита личной ценности и достоинства учащихся, ограждение их от авторитаризма, унижений и оскорблений. Педагог-организатор создает в учреждении благоприятную и комфортную для ребенка атмосферу, отслеживает, чтобы права детей соответствовали их обязанностям, а практическая роль соответствовала его статусу.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Педагог-организатор в современных условиях должен уметь грамотно проектировать, моделировать, прогнозировать и планировать воспитательную деятельность с воспитанниками. Учитывать в своей работе воспитательный потенциал среды, самостоятельно искать пути взаимодействия с разными социальными институтами, привлекать широкий круг людей, заинтересованных в эффективных результатах воспитания подрастающего поколения, интегрировать воспитательные воздействия в социальной системе, а также адекватно оценивать и анализировать результаты воспитательной деятельности.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Интеграция воспитательных сил в социуме является также еще одной особенностью деятельности педагога-организатора. Он укрепляет единство усилий семьи, образовательных учреждений, общественных организаций и других социальных институтов, совершенствует планирование, координирует работу всех воспитательных средств для достижения поставленных воспитательных целей.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Таким образом, поле деятельности педагога-организатора широко, разнопланово и многообразно, оно не ограничивается только стенами школы, а распространяется на микрорайон, место жительства школьников, сферу их ближайшего окружения и отношений. Педагог-организатор работает с учащимися всех возрастных групп. Однако он действует не только сам, но и привлекает широкий круг людей, заинтересованных в эффективных результатах воспитания подрастающего поколения. Он ищет связи с семьями детей, специалистами различных областей науки и искусства, находит единомышленников и добровольных помощников, включает в воспитательную работу представителей социального окружения.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Анализ документации педагогов-организаторов показал, что многие из них, особенно те, кто только начинает свою трудовую деятельность, испытывают затруднения в планировании своей работы. Нередки факты, когда простой перечень массовых мероприятий без указаний целей, форм проведения, возраста их участников, выдается за план работы педагога-организатора.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lastRenderedPageBreak/>
        <w:t>Осуществляя планирование, педагог-организатор должен учитывать следующие общепедагогические требования к планам: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- научную обоснованность;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- целесообразность;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- социальную направленность;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- реальность выполнения;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- гласность.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Педагогу-организатор планирует и осуществляет воспитательную работу совместно с детским коллективом школы как полноправным субъектом процесса воспитания, с учетом социальных умений и навыков, возраста учащихся, их постоянно растущих потребностей, изменяющихся интересов, стремления к самоутверждению и самореализации.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Процесс планирования педагога организатора имеет определенную последовательность и состоит из нескольких взаимосвязанных этапов.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Работа с детьми направлена на развитие личности школьника, на создание, укрепление и развитие общешкольного коллектива, органов самоуправления, работу с ученическим активом, формирование и укрепление общешкольных традиций, подготовку и проведение коллективных творческих дел, благоприятного прохождения адаптационного периода. Как любая профессиональная деятельность труд педагога - организатора по воспитательной работе представляет собой совокупность компонентов профессионально - педагогической культуры педагога - воспитателя, основными признаками которой являются духовность, гуманизм, развитой интеллект, интеллигентность, устойчивая педагогическая направленность интересов и потребностей, и т.д.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Педагог-организатор, основываясь на выявленных социальным педагогом способностях и склонностях к одаренности, может спланировать и организовать деятельность детей так, чтобы младшие школьники, имеющие определенные способности не остались без внимания педагогического коллектива школы и родителей.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 xml:space="preserve">Важнейшим направлением деятельности педагога-организатора является организация свободного времени учащихся. В современных условиях любое </w:t>
      </w:r>
      <w:r w:rsidRPr="00DE2FA1">
        <w:rPr>
          <w:rFonts w:ascii="Times New Roman" w:hAnsi="Times New Roman" w:cs="Times New Roman"/>
          <w:sz w:val="28"/>
          <w:szCs w:val="28"/>
        </w:rPr>
        <w:lastRenderedPageBreak/>
        <w:t>учреждение образования уделяет огромное внимание тому, что происходит с его воспитанниками в свободное от уроков время, как проводят они свой досуг. Если школа не вмешивается и никаким образом не распространяет в данной сфере свое влияние на учеников, то все попытки успешно воспитывать подрастающее поколение не будут результативными. Поэтому одной из актуальных задач работы педагога-организатора является не только создание условий для полноценного досуга школьников, способствующего многогранному развитию ребенка в свободное от учебы время, но и обучение детей и родителей правильной организации свободного времени, воспитание у них культуры досуговой деятельности.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В наши дни школа призвана стать центром культуры и досуга микрорайона и, в первую очередь, это касается сельского социума. Сегодня необходимо усилить педагогическое влияние на жизнь детей и молодежи в свободное от учебы время, уделять особое внимание содержательному наполнению шестого школьного дня, осуществлять педагогическими средствами систематическую профилактику негативных социальных явлений в детской и молодежной среде, проектируя и реализуя соответствующие программы.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Таким образом, поле деятельности педагога-организатора широко, разнопланово и многообразно, оно не ограничивается только стенами школы, а распространяется на сферу их ближайшего окружения и отношений.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        </w:t>
      </w:r>
      <w:r w:rsidRPr="00DE2FA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2FA1">
        <w:rPr>
          <w:rFonts w:ascii="Times New Roman" w:hAnsi="Times New Roman" w:cs="Times New Roman"/>
          <w:sz w:val="28"/>
          <w:szCs w:val="28"/>
        </w:rPr>
        <w:t>Беркинблит</w:t>
      </w:r>
      <w:proofErr w:type="spellEnd"/>
      <w:r w:rsidRPr="00DE2FA1">
        <w:rPr>
          <w:rFonts w:ascii="Times New Roman" w:hAnsi="Times New Roman" w:cs="Times New Roman"/>
          <w:sz w:val="28"/>
          <w:szCs w:val="28"/>
        </w:rPr>
        <w:t xml:space="preserve"> М. Б. Фантазия и реальность /М.Б. </w:t>
      </w:r>
      <w:proofErr w:type="spellStart"/>
      <w:r w:rsidRPr="00DE2FA1">
        <w:rPr>
          <w:rFonts w:ascii="Times New Roman" w:hAnsi="Times New Roman" w:cs="Times New Roman"/>
          <w:sz w:val="28"/>
          <w:szCs w:val="28"/>
        </w:rPr>
        <w:t>Беркинблит</w:t>
      </w:r>
      <w:proofErr w:type="spellEnd"/>
      <w:r w:rsidRPr="00DE2FA1">
        <w:rPr>
          <w:rFonts w:ascii="Times New Roman" w:hAnsi="Times New Roman" w:cs="Times New Roman"/>
          <w:sz w:val="28"/>
          <w:szCs w:val="28"/>
        </w:rPr>
        <w:t>.-М.: политиздат, 1993.-205с.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2. Выготский Л. С. Воображение и творчество в детском возрасте. Психологический очерк: Кн. для учителя. /Л.С Выготский.-М.: Просвещение, 1991.-154с.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E2FA1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DE2FA1">
        <w:rPr>
          <w:rFonts w:ascii="Times New Roman" w:hAnsi="Times New Roman" w:cs="Times New Roman"/>
          <w:sz w:val="28"/>
          <w:szCs w:val="28"/>
        </w:rPr>
        <w:t xml:space="preserve"> Ю. 3. Внимание: одаренные дети / Ю. 3. </w:t>
      </w:r>
      <w:proofErr w:type="spellStart"/>
      <w:r w:rsidRPr="00DE2FA1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DE2FA1">
        <w:rPr>
          <w:rFonts w:ascii="Times New Roman" w:hAnsi="Times New Roman" w:cs="Times New Roman"/>
          <w:sz w:val="28"/>
          <w:szCs w:val="28"/>
        </w:rPr>
        <w:t>.- М.: Знание, 1991.-128с.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4. Глотова Г.А Творчески одаренная личность. Проблемы и методы исследования. Уч. пособие / Г.А Глотова.- Екатеринбург, Уральский Г.У, 1992.-128с.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 xml:space="preserve">5. Запорожец А.В. Избранные психологические труды / А.В. Запорожец // Соч.: в 2-х </w:t>
      </w:r>
      <w:proofErr w:type="spellStart"/>
      <w:r w:rsidRPr="00DE2FA1">
        <w:rPr>
          <w:rFonts w:ascii="Times New Roman" w:hAnsi="Times New Roman" w:cs="Times New Roman"/>
          <w:sz w:val="28"/>
          <w:szCs w:val="28"/>
        </w:rPr>
        <w:t>т.Т</w:t>
      </w:r>
      <w:proofErr w:type="spellEnd"/>
      <w:r w:rsidRPr="00DE2FA1">
        <w:rPr>
          <w:rFonts w:ascii="Times New Roman" w:hAnsi="Times New Roman" w:cs="Times New Roman"/>
          <w:sz w:val="28"/>
          <w:szCs w:val="28"/>
        </w:rPr>
        <w:t xml:space="preserve">. 1. Психологическое развитие </w:t>
      </w:r>
      <w:proofErr w:type="gramStart"/>
      <w:r w:rsidRPr="00DE2FA1">
        <w:rPr>
          <w:rFonts w:ascii="Times New Roman" w:hAnsi="Times New Roman" w:cs="Times New Roman"/>
          <w:sz w:val="28"/>
          <w:szCs w:val="28"/>
        </w:rPr>
        <w:t>ребенка.-</w:t>
      </w:r>
      <w:proofErr w:type="gramEnd"/>
      <w:r w:rsidRPr="00DE2FA1">
        <w:rPr>
          <w:rFonts w:ascii="Times New Roman" w:hAnsi="Times New Roman" w:cs="Times New Roman"/>
          <w:sz w:val="28"/>
          <w:szCs w:val="28"/>
        </w:rPr>
        <w:t>М.: Педагогика, 1986.-320 с.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DE2FA1">
        <w:rPr>
          <w:rFonts w:ascii="Times New Roman" w:hAnsi="Times New Roman" w:cs="Times New Roman"/>
          <w:sz w:val="28"/>
          <w:szCs w:val="28"/>
        </w:rPr>
        <w:t>Доровской</w:t>
      </w:r>
      <w:proofErr w:type="spellEnd"/>
      <w:r w:rsidRPr="00DE2FA1">
        <w:rPr>
          <w:rFonts w:ascii="Times New Roman" w:hAnsi="Times New Roman" w:cs="Times New Roman"/>
          <w:sz w:val="28"/>
          <w:szCs w:val="28"/>
        </w:rPr>
        <w:t xml:space="preserve"> А.И Дидактические основы развития одаренности учащихся /А.И </w:t>
      </w:r>
      <w:proofErr w:type="spellStart"/>
      <w:r w:rsidRPr="00DE2FA1">
        <w:rPr>
          <w:rFonts w:ascii="Times New Roman" w:hAnsi="Times New Roman" w:cs="Times New Roman"/>
          <w:sz w:val="28"/>
          <w:szCs w:val="28"/>
        </w:rPr>
        <w:t>Доровской</w:t>
      </w:r>
      <w:proofErr w:type="spellEnd"/>
      <w:r w:rsidRPr="00DE2FA1">
        <w:rPr>
          <w:rFonts w:ascii="Times New Roman" w:hAnsi="Times New Roman" w:cs="Times New Roman"/>
          <w:sz w:val="28"/>
          <w:szCs w:val="28"/>
        </w:rPr>
        <w:t>.-М.: Российское педагогическое агентство, 1998.-210с.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 xml:space="preserve">7. Дубровина М. В. Индивидуальные особенности школьников. /М.В. </w:t>
      </w:r>
      <w:proofErr w:type="gramStart"/>
      <w:r w:rsidRPr="00DE2FA1">
        <w:rPr>
          <w:rFonts w:ascii="Times New Roman" w:hAnsi="Times New Roman" w:cs="Times New Roman"/>
          <w:sz w:val="28"/>
          <w:szCs w:val="28"/>
        </w:rPr>
        <w:t>Дубровина.-</w:t>
      </w:r>
      <w:proofErr w:type="gramEnd"/>
      <w:r w:rsidRPr="00DE2FA1">
        <w:rPr>
          <w:rFonts w:ascii="Times New Roman" w:hAnsi="Times New Roman" w:cs="Times New Roman"/>
          <w:sz w:val="28"/>
          <w:szCs w:val="28"/>
        </w:rPr>
        <w:t>М.: Просвещение, 1988.-345с.</w:t>
      </w:r>
    </w:p>
    <w:p w:rsidR="00DE2FA1" w:rsidRPr="00DE2FA1" w:rsidRDefault="00DE2FA1" w:rsidP="00D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DE2FA1">
        <w:rPr>
          <w:rFonts w:ascii="Times New Roman" w:hAnsi="Times New Roman" w:cs="Times New Roman"/>
          <w:sz w:val="28"/>
          <w:szCs w:val="28"/>
        </w:rPr>
        <w:t>8. Дьяченко О.М. О некоторых особенностях развития воображения / О.М. Дьяченко// Вопросы психологии, 1980.-№2.-57с.</w:t>
      </w:r>
    </w:p>
    <w:p w:rsidR="00181114" w:rsidRDefault="00181114" w:rsidP="00DE2FA1">
      <w:pPr>
        <w:jc w:val="both"/>
      </w:pPr>
    </w:p>
    <w:sectPr w:rsidR="0018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99"/>
    <w:rsid w:val="00181114"/>
    <w:rsid w:val="002574BF"/>
    <w:rsid w:val="00471899"/>
    <w:rsid w:val="00D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0474"/>
  <w15:docId w15:val="{29B85145-DEE1-4B05-BFCC-EE9AC7FF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admin</cp:lastModifiedBy>
  <cp:revision>3</cp:revision>
  <dcterms:created xsi:type="dcterms:W3CDTF">2024-06-30T15:05:00Z</dcterms:created>
  <dcterms:modified xsi:type="dcterms:W3CDTF">2024-07-02T03:53:00Z</dcterms:modified>
</cp:coreProperties>
</file>