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48" w:rsidRDefault="00403448" w:rsidP="004034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03448" w:rsidRDefault="00403448" w:rsidP="004034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03448" w:rsidRDefault="00403448" w:rsidP="004034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03448" w:rsidRPr="008D7C4B" w:rsidRDefault="00403448" w:rsidP="0040344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 w:cs="Arial"/>
          <w:noProof/>
          <w:color w:val="0053BB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-539115</wp:posOffset>
            </wp:positionV>
            <wp:extent cx="409575" cy="466725"/>
            <wp:effectExtent l="19050" t="0" r="9525" b="0"/>
            <wp:wrapNone/>
            <wp:docPr id="2" name="preview-image" descr="https://www.oborudunion.ru/images/coatsOfArms/121px-Coat_of_arms_of_Irkutsk_Oblast.svg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oborudunion.ru/images/coatsOfArms/121px-Coat_of_arms_of_Irkutsk_Oblast.svg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4B">
        <w:rPr>
          <w:rFonts w:ascii="Times New Roman" w:hAnsi="Times New Roman"/>
          <w:sz w:val="24"/>
        </w:rPr>
        <w:t>МИНИСТЕРСТВО ОБРАЗОВАНИЯ ИРКУТСКОЙ ОБЛАСТИ</w:t>
      </w:r>
    </w:p>
    <w:p w:rsidR="00403448" w:rsidRPr="008D7C4B" w:rsidRDefault="00403448" w:rsidP="00403448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8D7C4B">
        <w:rPr>
          <w:rFonts w:ascii="Times New Roman" w:hAnsi="Times New Roman"/>
          <w:sz w:val="24"/>
        </w:rPr>
        <w:t>Государственное общеобразовательное казенное учреждение Иркутской области</w:t>
      </w:r>
    </w:p>
    <w:p w:rsidR="00403448" w:rsidRPr="008D7C4B" w:rsidRDefault="00403448" w:rsidP="00403448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8D7C4B">
        <w:rPr>
          <w:rFonts w:ascii="Times New Roman" w:hAnsi="Times New Roman"/>
          <w:sz w:val="24"/>
        </w:rPr>
        <w:t xml:space="preserve"> «Специальная (коррекционная) школа  </w:t>
      </w:r>
      <w:proofErr w:type="gramStart"/>
      <w:r w:rsidRPr="008D7C4B">
        <w:rPr>
          <w:rFonts w:ascii="Times New Roman" w:hAnsi="Times New Roman"/>
          <w:sz w:val="24"/>
        </w:rPr>
        <w:t>г</w:t>
      </w:r>
      <w:proofErr w:type="gramEnd"/>
      <w:r w:rsidRPr="008D7C4B">
        <w:rPr>
          <w:rFonts w:ascii="Times New Roman" w:hAnsi="Times New Roman"/>
          <w:sz w:val="24"/>
        </w:rPr>
        <w:t>. Зима»</w:t>
      </w:r>
    </w:p>
    <w:p w:rsidR="00403448" w:rsidRDefault="00403448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9F0" w:rsidRPr="001A09F0" w:rsidRDefault="001A09F0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9F0">
        <w:rPr>
          <w:rFonts w:ascii="Times New Roman" w:hAnsi="Times New Roman" w:cs="Times New Roman"/>
          <w:sz w:val="24"/>
          <w:szCs w:val="24"/>
        </w:rPr>
        <w:t>«УТВЕРЖД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1A09F0">
        <w:rPr>
          <w:rFonts w:ascii="Times New Roman" w:hAnsi="Times New Roman" w:cs="Times New Roman"/>
          <w:sz w:val="24"/>
          <w:szCs w:val="24"/>
        </w:rPr>
        <w:t>»</w:t>
      </w:r>
    </w:p>
    <w:p w:rsidR="001A09F0" w:rsidRPr="001A09F0" w:rsidRDefault="00981827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A09F0" w:rsidRPr="001A09F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09F0" w:rsidRPr="001A09F0">
        <w:rPr>
          <w:rFonts w:ascii="Times New Roman" w:hAnsi="Times New Roman" w:cs="Times New Roman"/>
          <w:sz w:val="24"/>
          <w:szCs w:val="24"/>
        </w:rPr>
        <w:t xml:space="preserve"> ГОКУ СКШ г.</w:t>
      </w:r>
      <w:r w:rsidR="001320EA">
        <w:rPr>
          <w:rFonts w:ascii="Times New Roman" w:hAnsi="Times New Roman" w:cs="Times New Roman"/>
          <w:sz w:val="24"/>
          <w:szCs w:val="24"/>
        </w:rPr>
        <w:t xml:space="preserve"> </w:t>
      </w:r>
      <w:r w:rsidR="001A09F0" w:rsidRPr="001A09F0">
        <w:rPr>
          <w:rFonts w:ascii="Times New Roman" w:hAnsi="Times New Roman" w:cs="Times New Roman"/>
          <w:sz w:val="24"/>
          <w:szCs w:val="24"/>
        </w:rPr>
        <w:t>Зима</w:t>
      </w:r>
    </w:p>
    <w:p w:rsidR="001A09F0" w:rsidRDefault="001A09F0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9F0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81827">
        <w:rPr>
          <w:rFonts w:ascii="Times New Roman" w:hAnsi="Times New Roman" w:cs="Times New Roman"/>
          <w:sz w:val="24"/>
          <w:szCs w:val="24"/>
        </w:rPr>
        <w:t>О.С. Чумакова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05" w:rsidRDefault="00103E05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 от 25.09.2024</w:t>
      </w:r>
    </w:p>
    <w:p w:rsidR="001A09F0" w:rsidRDefault="001A09F0" w:rsidP="00754D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AD" w:rsidRDefault="004C1A74" w:rsidP="004C1A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bookmarkStart w:id="0" w:name="_Hlk178087325"/>
      <w:r>
        <w:rPr>
          <w:rFonts w:ascii="Times New Roman" w:hAnsi="Times New Roman" w:cs="Times New Roman"/>
          <w:sz w:val="24"/>
          <w:szCs w:val="24"/>
        </w:rPr>
        <w:t>о проведении областного дистанционного конкурса рисунков</w:t>
      </w:r>
      <w:bookmarkEnd w:id="0"/>
    </w:p>
    <w:p w:rsidR="004C1A74" w:rsidRDefault="007A0EAD" w:rsidP="007A0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«Мир спасателя глазами ребенка» </w:t>
      </w:r>
    </w:p>
    <w:p w:rsidR="00A536E9" w:rsidRDefault="00A536E9" w:rsidP="007A0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5-6 классов</w:t>
      </w:r>
    </w:p>
    <w:p w:rsidR="00A536E9" w:rsidRDefault="00A536E9" w:rsidP="007A0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8082370"/>
      <w:r>
        <w:rPr>
          <w:rFonts w:ascii="Times New Roman" w:hAnsi="Times New Roman" w:cs="Times New Roman"/>
          <w:sz w:val="24"/>
          <w:szCs w:val="24"/>
        </w:rPr>
        <w:t>областных специальных (коррекционных) учреждений Иркутской области</w:t>
      </w:r>
    </w:p>
    <w:bookmarkEnd w:id="1"/>
    <w:p w:rsidR="007A0EAD" w:rsidRDefault="007A0EAD" w:rsidP="00754D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9F0" w:rsidRDefault="00840F8E" w:rsidP="009818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F8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8182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536E9" w:rsidRDefault="00A536E9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E9">
        <w:rPr>
          <w:rFonts w:ascii="Times New Roman" w:hAnsi="Times New Roman" w:cs="Times New Roman"/>
          <w:sz w:val="24"/>
          <w:szCs w:val="24"/>
        </w:rPr>
        <w:t>1.1</w:t>
      </w:r>
      <w:r w:rsidR="00981827">
        <w:rPr>
          <w:rFonts w:ascii="Times New Roman" w:hAnsi="Times New Roman" w:cs="Times New Roman"/>
          <w:sz w:val="24"/>
          <w:szCs w:val="24"/>
        </w:rPr>
        <w:t>.</w:t>
      </w:r>
      <w:r w:rsidRPr="00A536E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403448">
        <w:rPr>
          <w:rFonts w:ascii="Times New Roman" w:hAnsi="Times New Roman" w:cs="Times New Roman"/>
          <w:sz w:val="24"/>
          <w:szCs w:val="24"/>
        </w:rPr>
        <w:t>П</w:t>
      </w:r>
      <w:r w:rsidRPr="00A536E9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проведения конкурса среди обучающихся </w:t>
      </w:r>
      <w:r w:rsidR="00981827">
        <w:rPr>
          <w:rFonts w:ascii="Times New Roman" w:hAnsi="Times New Roman" w:cs="Times New Roman"/>
          <w:sz w:val="24"/>
          <w:szCs w:val="24"/>
        </w:rPr>
        <w:t>с интеллектуальными нарушениями</w:t>
      </w:r>
      <w:r w:rsidR="00A6100D">
        <w:rPr>
          <w:rFonts w:ascii="Times New Roman" w:hAnsi="Times New Roman" w:cs="Times New Roman"/>
          <w:sz w:val="24"/>
          <w:szCs w:val="24"/>
        </w:rPr>
        <w:t>,</w:t>
      </w:r>
      <w:r w:rsidRPr="00A536E9">
        <w:rPr>
          <w:rFonts w:ascii="Times New Roman" w:hAnsi="Times New Roman" w:cs="Times New Roman"/>
          <w:sz w:val="24"/>
          <w:szCs w:val="24"/>
        </w:rPr>
        <w:t xml:space="preserve"> условия проведения</w:t>
      </w:r>
      <w:r>
        <w:rPr>
          <w:rFonts w:ascii="Times New Roman" w:hAnsi="Times New Roman" w:cs="Times New Roman"/>
          <w:sz w:val="24"/>
          <w:szCs w:val="24"/>
        </w:rPr>
        <w:t>, состав жюри</w:t>
      </w:r>
      <w:r w:rsidRPr="00A536E9">
        <w:rPr>
          <w:rFonts w:ascii="Times New Roman" w:hAnsi="Times New Roman" w:cs="Times New Roman"/>
          <w:sz w:val="24"/>
          <w:szCs w:val="24"/>
        </w:rPr>
        <w:t xml:space="preserve"> и определение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A536E9" w:rsidRDefault="00A536E9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Общее руководство проведением конкурса среди обучающихся 5-6 классов </w:t>
      </w:r>
      <w:r w:rsidRPr="00A536E9">
        <w:rPr>
          <w:rFonts w:ascii="Times New Roman" w:hAnsi="Times New Roman" w:cs="Times New Roman"/>
          <w:sz w:val="24"/>
          <w:szCs w:val="24"/>
        </w:rPr>
        <w:t>областных специальных (коррекционных) учреждений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ГОКУ СКШ г.</w:t>
      </w:r>
      <w:r w:rsidR="00AF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Зима</w:t>
      </w:r>
      <w:r w:rsidR="00981827">
        <w:rPr>
          <w:rFonts w:ascii="Times New Roman" w:hAnsi="Times New Roman" w:cs="Times New Roman"/>
          <w:sz w:val="24"/>
          <w:szCs w:val="24"/>
        </w:rPr>
        <w:t>;</w:t>
      </w:r>
    </w:p>
    <w:p w:rsidR="00786672" w:rsidRDefault="00786672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Конкурс </w:t>
      </w:r>
      <w:r w:rsidRPr="00786672">
        <w:rPr>
          <w:rFonts w:ascii="Times New Roman" w:hAnsi="Times New Roman" w:cs="Times New Roman"/>
          <w:sz w:val="24"/>
          <w:szCs w:val="24"/>
        </w:rPr>
        <w:t>приурочен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A6100D">
        <w:rPr>
          <w:rFonts w:ascii="Times New Roman" w:hAnsi="Times New Roman" w:cs="Times New Roman"/>
          <w:sz w:val="24"/>
          <w:szCs w:val="24"/>
        </w:rPr>
        <w:t xml:space="preserve"> </w:t>
      </w:r>
      <w:r w:rsidRPr="00786672">
        <w:rPr>
          <w:rFonts w:ascii="Times New Roman" w:hAnsi="Times New Roman" w:cs="Times New Roman"/>
          <w:sz w:val="24"/>
          <w:szCs w:val="24"/>
        </w:rPr>
        <w:t>Дню гражданской обороны 4 октября, в рамках модуля «Профилактика и безопасность»</w:t>
      </w:r>
      <w:r w:rsidR="00981827">
        <w:rPr>
          <w:rFonts w:ascii="Times New Roman" w:hAnsi="Times New Roman" w:cs="Times New Roman"/>
          <w:sz w:val="24"/>
          <w:szCs w:val="24"/>
        </w:rPr>
        <w:t>.</w:t>
      </w:r>
    </w:p>
    <w:p w:rsidR="00AF798A" w:rsidRPr="00AF798A" w:rsidRDefault="00AF798A" w:rsidP="009818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98A">
        <w:rPr>
          <w:rFonts w:ascii="Times New Roman" w:hAnsi="Times New Roman" w:cs="Times New Roman"/>
          <w:b/>
          <w:bCs/>
          <w:sz w:val="24"/>
          <w:szCs w:val="24"/>
        </w:rPr>
        <w:t>2. Цел</w:t>
      </w:r>
      <w:r w:rsidR="0098182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AF798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981827">
        <w:rPr>
          <w:rFonts w:ascii="Times New Roman" w:hAnsi="Times New Roman" w:cs="Times New Roman"/>
          <w:b/>
          <w:bCs/>
          <w:sz w:val="24"/>
          <w:szCs w:val="24"/>
        </w:rPr>
        <w:t>задачи конкурса</w:t>
      </w:r>
    </w:p>
    <w:p w:rsidR="0043318B" w:rsidRDefault="00AF798A" w:rsidP="00AF7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9F0">
        <w:rPr>
          <w:rFonts w:ascii="Times New Roman" w:hAnsi="Times New Roman" w:cs="Times New Roman"/>
          <w:sz w:val="24"/>
          <w:szCs w:val="24"/>
        </w:rPr>
        <w:t>.1</w:t>
      </w:r>
      <w:r w:rsidR="001A09F0" w:rsidRPr="001A09F0">
        <w:rPr>
          <w:rFonts w:ascii="Times New Roman" w:hAnsi="Times New Roman" w:cs="Times New Roman"/>
          <w:sz w:val="24"/>
          <w:szCs w:val="24"/>
        </w:rPr>
        <w:t xml:space="preserve"> </w:t>
      </w:r>
      <w:r w:rsidRPr="00AF798A">
        <w:rPr>
          <w:rFonts w:ascii="Times New Roman" w:hAnsi="Times New Roman" w:cs="Times New Roman"/>
          <w:sz w:val="24"/>
          <w:szCs w:val="24"/>
        </w:rPr>
        <w:t>Цель конкурса рисунков — нравственно-патриотическое и духовно-эстетическое воспитание детей, повышение роли гражданской обороны в обществе.</w:t>
      </w:r>
    </w:p>
    <w:p w:rsidR="001A09F0" w:rsidRPr="004C1A74" w:rsidRDefault="00AF798A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9F0" w:rsidRPr="004C1A74">
        <w:rPr>
          <w:rFonts w:ascii="Times New Roman" w:hAnsi="Times New Roman" w:cs="Times New Roman"/>
          <w:sz w:val="24"/>
          <w:szCs w:val="24"/>
        </w:rPr>
        <w:t>.2 Задачи:</w:t>
      </w:r>
    </w:p>
    <w:p w:rsidR="004C1A74" w:rsidRPr="004C1A74" w:rsidRDefault="004C1A74" w:rsidP="004C1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74">
        <w:rPr>
          <w:rFonts w:ascii="Times New Roman" w:hAnsi="Times New Roman" w:cs="Times New Roman"/>
          <w:sz w:val="24"/>
          <w:szCs w:val="24"/>
        </w:rPr>
        <w:t xml:space="preserve">- развитие наблюдательности, эстетического вкуса и творческого подхода у </w:t>
      </w:r>
      <w:r w:rsidR="00AF798A">
        <w:rPr>
          <w:rFonts w:ascii="Times New Roman" w:hAnsi="Times New Roman" w:cs="Times New Roman"/>
          <w:sz w:val="24"/>
          <w:szCs w:val="24"/>
        </w:rPr>
        <w:t>обучающихся</w:t>
      </w:r>
      <w:r w:rsidRPr="004C1A74">
        <w:rPr>
          <w:rFonts w:ascii="Times New Roman" w:hAnsi="Times New Roman" w:cs="Times New Roman"/>
          <w:sz w:val="24"/>
          <w:szCs w:val="24"/>
        </w:rPr>
        <w:t>;</w:t>
      </w:r>
    </w:p>
    <w:p w:rsidR="004C1A74" w:rsidRPr="004C1A74" w:rsidRDefault="004C1A74" w:rsidP="004C1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74">
        <w:rPr>
          <w:rFonts w:ascii="Times New Roman" w:hAnsi="Times New Roman" w:cs="Times New Roman"/>
          <w:sz w:val="24"/>
          <w:szCs w:val="24"/>
        </w:rPr>
        <w:t>- выявление наиболее одарённых и талантливых детей;</w:t>
      </w:r>
    </w:p>
    <w:p w:rsidR="004C1A74" w:rsidRPr="004C1A74" w:rsidRDefault="004C1A74" w:rsidP="004C1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74">
        <w:rPr>
          <w:rFonts w:ascii="Times New Roman" w:hAnsi="Times New Roman" w:cs="Times New Roman"/>
          <w:sz w:val="24"/>
          <w:szCs w:val="24"/>
        </w:rPr>
        <w:t xml:space="preserve">- распространение знаний о гражданской обороне и мире спасателей среди </w:t>
      </w:r>
      <w:r w:rsidR="00AF798A">
        <w:rPr>
          <w:rFonts w:ascii="Times New Roman" w:hAnsi="Times New Roman" w:cs="Times New Roman"/>
          <w:sz w:val="24"/>
          <w:szCs w:val="24"/>
        </w:rPr>
        <w:t>школьников</w:t>
      </w:r>
      <w:r w:rsidRPr="004C1A74">
        <w:rPr>
          <w:rFonts w:ascii="Times New Roman" w:hAnsi="Times New Roman" w:cs="Times New Roman"/>
          <w:sz w:val="24"/>
          <w:szCs w:val="24"/>
        </w:rPr>
        <w:t>.</w:t>
      </w:r>
    </w:p>
    <w:p w:rsidR="004C1A74" w:rsidRDefault="00AF798A" w:rsidP="0047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0F8E" w:rsidRPr="00840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54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конкурса</w:t>
      </w:r>
    </w:p>
    <w:p w:rsidR="000023CD" w:rsidRPr="00471544" w:rsidRDefault="004C1A74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74">
        <w:rPr>
          <w:rFonts w:ascii="Times New Roman" w:hAnsi="Times New Roman" w:cs="Times New Roman"/>
          <w:sz w:val="24"/>
          <w:szCs w:val="24"/>
        </w:rPr>
        <w:t>В конкурсе могут принять участие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3CD" w:rsidRPr="000023CD">
        <w:rPr>
          <w:rFonts w:ascii="Times New Roman" w:hAnsi="Times New Roman" w:cs="Times New Roman"/>
          <w:sz w:val="24"/>
          <w:szCs w:val="24"/>
        </w:rPr>
        <w:t>обучающиеся 5-6 классов</w:t>
      </w:r>
      <w:r w:rsidR="00A536E9">
        <w:rPr>
          <w:rFonts w:ascii="Times New Roman" w:hAnsi="Times New Roman" w:cs="Times New Roman"/>
          <w:sz w:val="24"/>
          <w:szCs w:val="24"/>
        </w:rPr>
        <w:t xml:space="preserve"> с легкой и умеренной умственной </w:t>
      </w:r>
      <w:r w:rsidR="00AF798A">
        <w:rPr>
          <w:rFonts w:ascii="Times New Roman" w:hAnsi="Times New Roman" w:cs="Times New Roman"/>
          <w:sz w:val="24"/>
          <w:szCs w:val="24"/>
        </w:rPr>
        <w:t>отсталостью</w:t>
      </w:r>
      <w:r w:rsidR="00981827">
        <w:rPr>
          <w:rFonts w:ascii="Times New Roman" w:hAnsi="Times New Roman" w:cs="Times New Roman"/>
          <w:sz w:val="24"/>
          <w:szCs w:val="24"/>
        </w:rPr>
        <w:t xml:space="preserve"> областных специальных (коррекционных) учреждений Иркутской области</w:t>
      </w:r>
      <w:r w:rsidR="00471544">
        <w:rPr>
          <w:rFonts w:ascii="Times New Roman" w:hAnsi="Times New Roman" w:cs="Times New Roman"/>
          <w:sz w:val="24"/>
          <w:szCs w:val="24"/>
        </w:rPr>
        <w:t>.</w:t>
      </w:r>
    </w:p>
    <w:p w:rsidR="00AF798A" w:rsidRDefault="00AF798A" w:rsidP="0047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840F8E" w:rsidRPr="00840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544">
        <w:rPr>
          <w:rFonts w:ascii="Times New Roman" w:hAnsi="Times New Roman" w:cs="Times New Roman"/>
          <w:b/>
          <w:bCs/>
          <w:sz w:val="24"/>
          <w:szCs w:val="24"/>
        </w:rPr>
        <w:t>Условия проведения конкурса</w:t>
      </w:r>
    </w:p>
    <w:p w:rsidR="00AF798A" w:rsidRDefault="00AF798A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B6869" w:rsidRPr="00AF798A">
        <w:rPr>
          <w:rFonts w:ascii="Times New Roman" w:hAnsi="Times New Roman" w:cs="Times New Roman"/>
          <w:sz w:val="24"/>
          <w:szCs w:val="24"/>
        </w:rPr>
        <w:t>К</w:t>
      </w:r>
      <w:r w:rsidR="00840F8E" w:rsidRPr="00AF798A">
        <w:rPr>
          <w:rFonts w:ascii="Times New Roman" w:hAnsi="Times New Roman" w:cs="Times New Roman"/>
          <w:sz w:val="24"/>
          <w:szCs w:val="24"/>
        </w:rPr>
        <w:t>онкурс проводится</w:t>
      </w:r>
      <w:r w:rsidR="00D77F65">
        <w:rPr>
          <w:rFonts w:ascii="Times New Roman" w:hAnsi="Times New Roman" w:cs="Times New Roman"/>
          <w:sz w:val="24"/>
          <w:szCs w:val="24"/>
        </w:rPr>
        <w:t xml:space="preserve"> с 30 сентября по 14 октября 2024г.</w:t>
      </w:r>
      <w:r w:rsidR="00840F8E" w:rsidRPr="00AF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AF798A" w:rsidRDefault="00471544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98A">
        <w:rPr>
          <w:rFonts w:ascii="Times New Roman" w:hAnsi="Times New Roman" w:cs="Times New Roman"/>
          <w:sz w:val="24"/>
          <w:szCs w:val="24"/>
        </w:rPr>
        <w:t>Рассылка положения -  30.09.2024г.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798A" w:rsidRDefault="00471544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98A">
        <w:rPr>
          <w:rFonts w:ascii="Times New Roman" w:hAnsi="Times New Roman" w:cs="Times New Roman"/>
          <w:sz w:val="24"/>
          <w:szCs w:val="24"/>
        </w:rPr>
        <w:t>Прием заявок и конкурсных работ</w:t>
      </w:r>
      <w:r w:rsidR="00D77F65">
        <w:rPr>
          <w:rFonts w:ascii="Times New Roman" w:hAnsi="Times New Roman" w:cs="Times New Roman"/>
          <w:sz w:val="24"/>
          <w:szCs w:val="24"/>
        </w:rPr>
        <w:t xml:space="preserve"> –</w:t>
      </w:r>
      <w:r w:rsidR="00AF798A">
        <w:rPr>
          <w:rFonts w:ascii="Times New Roman" w:hAnsi="Times New Roman" w:cs="Times New Roman"/>
          <w:sz w:val="24"/>
          <w:szCs w:val="24"/>
        </w:rPr>
        <w:t xml:space="preserve"> </w:t>
      </w:r>
      <w:r w:rsidR="00D77F65">
        <w:rPr>
          <w:rFonts w:ascii="Times New Roman" w:hAnsi="Times New Roman" w:cs="Times New Roman"/>
          <w:sz w:val="24"/>
          <w:szCs w:val="24"/>
        </w:rPr>
        <w:t xml:space="preserve">с 03.10.2024г. по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D77F65">
        <w:rPr>
          <w:rFonts w:ascii="Times New Roman" w:hAnsi="Times New Roman" w:cs="Times New Roman"/>
          <w:sz w:val="24"/>
          <w:szCs w:val="24"/>
        </w:rPr>
        <w:t>.10.2024г.</w:t>
      </w:r>
      <w:r w:rsidR="00D77F65" w:rsidRPr="00D77F65">
        <w:t xml:space="preserve"> </w:t>
      </w:r>
      <w:r w:rsidR="00D77F65">
        <w:rPr>
          <w:rFonts w:ascii="Times New Roman" w:hAnsi="Times New Roman" w:cs="Times New Roman"/>
          <w:sz w:val="24"/>
          <w:szCs w:val="24"/>
        </w:rPr>
        <w:t>н</w:t>
      </w:r>
      <w:r w:rsidR="00D77F65" w:rsidRPr="00D77F65">
        <w:rPr>
          <w:rFonts w:ascii="Times New Roman" w:hAnsi="Times New Roman" w:cs="Times New Roman"/>
          <w:sz w:val="24"/>
          <w:szCs w:val="24"/>
        </w:rPr>
        <w:t xml:space="preserve">а адрес электронной почты: </w:t>
      </w:r>
      <w:hyperlink r:id="rId7" w:history="1">
        <w:r w:rsidR="00182D47" w:rsidRPr="00EA41DD">
          <w:rPr>
            <w:rStyle w:val="a4"/>
            <w:rFonts w:ascii="Times New Roman" w:hAnsi="Times New Roman" w:cs="Times New Roman"/>
            <w:sz w:val="24"/>
            <w:szCs w:val="24"/>
          </w:rPr>
          <w:t>olgayakovleva_81@mail.ru</w:t>
        </w:r>
      </w:hyperlink>
      <w:r w:rsidR="00D77F65" w:rsidRPr="00D77F65">
        <w:rPr>
          <w:rFonts w:ascii="Times New Roman" w:hAnsi="Times New Roman" w:cs="Times New Roman"/>
          <w:sz w:val="24"/>
          <w:szCs w:val="24"/>
        </w:rPr>
        <w:t>,</w:t>
      </w:r>
      <w:r w:rsidR="00182D47">
        <w:rPr>
          <w:rFonts w:ascii="Times New Roman" w:hAnsi="Times New Roman" w:cs="Times New Roman"/>
          <w:sz w:val="24"/>
          <w:szCs w:val="24"/>
        </w:rPr>
        <w:t xml:space="preserve"> с темой письма  «областной конкурс», </w:t>
      </w:r>
      <w:r w:rsidR="00D77F65" w:rsidRPr="00D77F65">
        <w:rPr>
          <w:rFonts w:ascii="Times New Roman" w:hAnsi="Times New Roman" w:cs="Times New Roman"/>
          <w:sz w:val="24"/>
          <w:szCs w:val="24"/>
        </w:rPr>
        <w:t>контактный телефон: 89027607504</w:t>
      </w:r>
      <w:r w:rsidR="00D77F65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D77F65" w:rsidRDefault="00471544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F65">
        <w:rPr>
          <w:rFonts w:ascii="Times New Roman" w:hAnsi="Times New Roman" w:cs="Times New Roman"/>
          <w:sz w:val="24"/>
          <w:szCs w:val="24"/>
        </w:rPr>
        <w:t xml:space="preserve">Оценка жюри и подведение итогов 10.10.2024 г. </w:t>
      </w:r>
    </w:p>
    <w:p w:rsidR="00471544" w:rsidRDefault="00471544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Рассылка дипломов, сертификатов на электронный адрес, с которого была принята заявка - </w:t>
      </w:r>
      <w:r w:rsidRPr="00471544">
        <w:rPr>
          <w:rFonts w:ascii="Times New Roman" w:hAnsi="Times New Roman" w:cs="Times New Roman"/>
          <w:sz w:val="24"/>
          <w:szCs w:val="24"/>
        </w:rPr>
        <w:t>14.10.2024 г.</w:t>
      </w:r>
    </w:p>
    <w:p w:rsidR="003A5E76" w:rsidRPr="003A5E76" w:rsidRDefault="00471544" w:rsidP="003A5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A5E76" w:rsidRPr="003A5E76">
        <w:rPr>
          <w:rFonts w:ascii="Times New Roman" w:hAnsi="Times New Roman" w:cs="Times New Roman"/>
          <w:sz w:val="24"/>
          <w:szCs w:val="24"/>
        </w:rPr>
        <w:t>Состав жюри:</w:t>
      </w:r>
    </w:p>
    <w:p w:rsidR="003A5E76" w:rsidRPr="003A5E76" w:rsidRDefault="00892EB7" w:rsidP="003A5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Заместитель директора по ВР </w:t>
      </w:r>
      <w:r w:rsidR="003A5E76" w:rsidRPr="003A5E76">
        <w:rPr>
          <w:rFonts w:ascii="Times New Roman" w:hAnsi="Times New Roman" w:cs="Times New Roman"/>
          <w:sz w:val="24"/>
          <w:szCs w:val="24"/>
        </w:rPr>
        <w:t xml:space="preserve"> Ефремова О</w:t>
      </w:r>
      <w:r w:rsidR="00182D47">
        <w:rPr>
          <w:rFonts w:ascii="Times New Roman" w:hAnsi="Times New Roman" w:cs="Times New Roman"/>
          <w:sz w:val="24"/>
          <w:szCs w:val="24"/>
        </w:rPr>
        <w:t xml:space="preserve">льга </w:t>
      </w:r>
      <w:r w:rsidR="003A5E76" w:rsidRPr="003A5E76">
        <w:rPr>
          <w:rFonts w:ascii="Times New Roman" w:hAnsi="Times New Roman" w:cs="Times New Roman"/>
          <w:sz w:val="24"/>
          <w:szCs w:val="24"/>
        </w:rPr>
        <w:t>В</w:t>
      </w:r>
      <w:r w:rsidR="00182D47">
        <w:rPr>
          <w:rFonts w:ascii="Times New Roman" w:hAnsi="Times New Roman" w:cs="Times New Roman"/>
          <w:sz w:val="24"/>
          <w:szCs w:val="24"/>
        </w:rPr>
        <w:t>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жюри</w:t>
      </w:r>
      <w:r w:rsidR="003A5E76" w:rsidRPr="003A5E76">
        <w:rPr>
          <w:rFonts w:ascii="Times New Roman" w:hAnsi="Times New Roman" w:cs="Times New Roman"/>
          <w:sz w:val="24"/>
          <w:szCs w:val="24"/>
        </w:rPr>
        <w:t>;</w:t>
      </w:r>
    </w:p>
    <w:p w:rsidR="003A5E76" w:rsidRPr="003A5E76" w:rsidRDefault="00892EB7" w:rsidP="003A5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Учитель </w:t>
      </w:r>
      <w:r w:rsidR="003A5E76" w:rsidRPr="003A5E76">
        <w:rPr>
          <w:rFonts w:ascii="Times New Roman" w:hAnsi="Times New Roman" w:cs="Times New Roman"/>
          <w:sz w:val="24"/>
          <w:szCs w:val="24"/>
        </w:rPr>
        <w:t xml:space="preserve">  Яковлева О</w:t>
      </w:r>
      <w:r w:rsidR="00182D47">
        <w:rPr>
          <w:rFonts w:ascii="Times New Roman" w:hAnsi="Times New Roman" w:cs="Times New Roman"/>
          <w:sz w:val="24"/>
          <w:szCs w:val="24"/>
        </w:rPr>
        <w:t xml:space="preserve">льга </w:t>
      </w:r>
      <w:r w:rsidR="003A5E76" w:rsidRPr="003A5E76">
        <w:rPr>
          <w:rFonts w:ascii="Times New Roman" w:hAnsi="Times New Roman" w:cs="Times New Roman"/>
          <w:sz w:val="24"/>
          <w:szCs w:val="24"/>
        </w:rPr>
        <w:t>В</w:t>
      </w:r>
      <w:r w:rsidR="00182D47">
        <w:rPr>
          <w:rFonts w:ascii="Times New Roman" w:hAnsi="Times New Roman" w:cs="Times New Roman"/>
          <w:sz w:val="24"/>
          <w:szCs w:val="24"/>
        </w:rPr>
        <w:t>асильевна</w:t>
      </w:r>
      <w:r>
        <w:rPr>
          <w:rFonts w:ascii="Times New Roman" w:hAnsi="Times New Roman" w:cs="Times New Roman"/>
          <w:sz w:val="24"/>
          <w:szCs w:val="24"/>
        </w:rPr>
        <w:t xml:space="preserve"> – член жюри</w:t>
      </w:r>
      <w:r w:rsidR="003A5E76" w:rsidRPr="003A5E76">
        <w:rPr>
          <w:rFonts w:ascii="Times New Roman" w:hAnsi="Times New Roman" w:cs="Times New Roman"/>
          <w:sz w:val="24"/>
          <w:szCs w:val="24"/>
        </w:rPr>
        <w:t>;</w:t>
      </w:r>
    </w:p>
    <w:p w:rsidR="00D77F65" w:rsidRDefault="00892EB7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Учитель </w:t>
      </w:r>
      <w:r w:rsidR="003A5E76" w:rsidRPr="003A5E76">
        <w:rPr>
          <w:rFonts w:ascii="Times New Roman" w:hAnsi="Times New Roman" w:cs="Times New Roman"/>
          <w:sz w:val="24"/>
          <w:szCs w:val="24"/>
        </w:rPr>
        <w:t xml:space="preserve"> Бухарина Т</w:t>
      </w:r>
      <w:r w:rsidR="00182D47"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3A5E76" w:rsidRPr="003A5E76">
        <w:rPr>
          <w:rFonts w:ascii="Times New Roman" w:hAnsi="Times New Roman" w:cs="Times New Roman"/>
          <w:sz w:val="24"/>
          <w:szCs w:val="24"/>
        </w:rPr>
        <w:t>В</w:t>
      </w:r>
      <w:r w:rsidR="00182D47">
        <w:rPr>
          <w:rFonts w:ascii="Times New Roman" w:hAnsi="Times New Roman" w:cs="Times New Roman"/>
          <w:sz w:val="24"/>
          <w:szCs w:val="24"/>
        </w:rPr>
        <w:t>итальевна</w:t>
      </w:r>
      <w:r>
        <w:rPr>
          <w:rFonts w:ascii="Times New Roman" w:hAnsi="Times New Roman" w:cs="Times New Roman"/>
          <w:sz w:val="24"/>
          <w:szCs w:val="24"/>
        </w:rPr>
        <w:t xml:space="preserve"> – член жюри</w:t>
      </w:r>
      <w:r w:rsidR="003A5E76" w:rsidRPr="003A5E76">
        <w:rPr>
          <w:rFonts w:ascii="Times New Roman" w:hAnsi="Times New Roman" w:cs="Times New Roman"/>
          <w:sz w:val="24"/>
          <w:szCs w:val="24"/>
        </w:rPr>
        <w:t>.</w:t>
      </w:r>
    </w:p>
    <w:p w:rsidR="00E64438" w:rsidRDefault="00D77F65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438" w:rsidRPr="00E64438">
        <w:rPr>
          <w:rFonts w:ascii="Times New Roman" w:hAnsi="Times New Roman" w:cs="Times New Roman"/>
          <w:sz w:val="24"/>
          <w:szCs w:val="24"/>
        </w:rPr>
        <w:t>К участию в конкурсе допускаются индивидуальные работы</w:t>
      </w:r>
      <w:r w:rsidR="00632D02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471544">
        <w:rPr>
          <w:rFonts w:ascii="Times New Roman" w:hAnsi="Times New Roman" w:cs="Times New Roman"/>
          <w:sz w:val="24"/>
          <w:szCs w:val="24"/>
        </w:rPr>
        <w:t>а</w:t>
      </w:r>
      <w:r w:rsidR="00632D0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632D0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64438" w:rsidRPr="00E64438">
        <w:rPr>
          <w:rFonts w:ascii="Times New Roman" w:hAnsi="Times New Roman" w:cs="Times New Roman"/>
          <w:sz w:val="24"/>
          <w:szCs w:val="24"/>
        </w:rPr>
        <w:t xml:space="preserve">, выполненные с использованием различных </w:t>
      </w:r>
      <w:r w:rsidR="00E64438" w:rsidRPr="005056F8">
        <w:rPr>
          <w:rFonts w:ascii="Times New Roman" w:hAnsi="Times New Roman" w:cs="Times New Roman"/>
          <w:sz w:val="24"/>
          <w:szCs w:val="24"/>
        </w:rPr>
        <w:t>техник рисунка</w:t>
      </w:r>
      <w:r w:rsidR="005056F8">
        <w:rPr>
          <w:rFonts w:ascii="Times New Roman" w:hAnsi="Times New Roman" w:cs="Times New Roman"/>
          <w:sz w:val="24"/>
          <w:szCs w:val="24"/>
        </w:rPr>
        <w:t xml:space="preserve"> (скан работы в формате </w:t>
      </w:r>
      <w:proofErr w:type="spellStart"/>
      <w:r w:rsidR="005056F8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056F8">
        <w:rPr>
          <w:rFonts w:ascii="Times New Roman" w:hAnsi="Times New Roman" w:cs="Times New Roman"/>
          <w:sz w:val="24"/>
          <w:szCs w:val="24"/>
        </w:rPr>
        <w:t>,</w:t>
      </w:r>
      <w:r w:rsidR="005056F8" w:rsidRPr="005056F8">
        <w:rPr>
          <w:rFonts w:ascii="Times New Roman" w:hAnsi="Times New Roman" w:cs="Times New Roman"/>
          <w:sz w:val="24"/>
          <w:szCs w:val="24"/>
        </w:rPr>
        <w:t xml:space="preserve"> </w:t>
      </w:r>
      <w:r w:rsidR="005056F8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5056F8">
        <w:rPr>
          <w:rFonts w:ascii="Times New Roman" w:hAnsi="Times New Roman" w:cs="Times New Roman"/>
          <w:sz w:val="24"/>
          <w:szCs w:val="24"/>
        </w:rPr>
        <w:t>,</w:t>
      </w:r>
      <w:r w:rsidR="005056F8" w:rsidRPr="005056F8">
        <w:rPr>
          <w:rFonts w:ascii="Times New Roman" w:hAnsi="Times New Roman" w:cs="Times New Roman"/>
          <w:sz w:val="24"/>
          <w:szCs w:val="24"/>
        </w:rPr>
        <w:t xml:space="preserve"> </w:t>
      </w:r>
      <w:r w:rsidR="005056F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5056F8">
        <w:rPr>
          <w:rFonts w:ascii="Times New Roman" w:hAnsi="Times New Roman" w:cs="Times New Roman"/>
          <w:sz w:val="24"/>
          <w:szCs w:val="24"/>
        </w:rPr>
        <w:t>,</w:t>
      </w:r>
      <w:r w:rsidR="005056F8" w:rsidRPr="0050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6F8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="005056F8">
        <w:rPr>
          <w:rFonts w:ascii="Times New Roman" w:hAnsi="Times New Roman" w:cs="Times New Roman"/>
          <w:sz w:val="24"/>
          <w:szCs w:val="24"/>
        </w:rPr>
        <w:t>)</w:t>
      </w:r>
      <w:r w:rsidR="004C1A74">
        <w:rPr>
          <w:rFonts w:ascii="Times New Roman" w:hAnsi="Times New Roman" w:cs="Times New Roman"/>
          <w:sz w:val="24"/>
          <w:szCs w:val="24"/>
        </w:rPr>
        <w:t>.</w:t>
      </w:r>
    </w:p>
    <w:p w:rsidR="004C1A74" w:rsidRDefault="00471544" w:rsidP="0047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Номинации конкурса</w:t>
      </w:r>
    </w:p>
    <w:p w:rsidR="00D87C39" w:rsidRPr="00D87C39" w:rsidRDefault="00D87C39" w:rsidP="00D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39">
        <w:rPr>
          <w:rFonts w:ascii="Times New Roman" w:hAnsi="Times New Roman" w:cs="Times New Roman"/>
          <w:sz w:val="24"/>
          <w:szCs w:val="24"/>
        </w:rPr>
        <w:t>-</w:t>
      </w:r>
      <w:r w:rsidR="0047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номинация «Рисунок»</w:t>
      </w:r>
      <w:r w:rsidRPr="00D87C39">
        <w:rPr>
          <w:rFonts w:ascii="Times New Roman" w:hAnsi="Times New Roman" w:cs="Times New Roman"/>
          <w:sz w:val="24"/>
          <w:szCs w:val="24"/>
        </w:rPr>
        <w:t xml:space="preserve"> </w:t>
      </w:r>
      <w:r w:rsidR="00471544">
        <w:rPr>
          <w:rFonts w:ascii="Times New Roman" w:hAnsi="Times New Roman" w:cs="Times New Roman"/>
          <w:sz w:val="24"/>
          <w:szCs w:val="24"/>
        </w:rPr>
        <w:t>(</w:t>
      </w:r>
      <w:r w:rsidRPr="00D87C39">
        <w:rPr>
          <w:rFonts w:ascii="Times New Roman" w:hAnsi="Times New Roman" w:cs="Times New Roman"/>
          <w:sz w:val="24"/>
          <w:szCs w:val="24"/>
        </w:rPr>
        <w:t>рисунок, отражающий специфику работы спасателя, пожарного</w:t>
      </w:r>
      <w:r w:rsidR="00471544">
        <w:rPr>
          <w:rFonts w:ascii="Times New Roman" w:hAnsi="Times New Roman" w:cs="Times New Roman"/>
          <w:sz w:val="24"/>
          <w:szCs w:val="24"/>
        </w:rPr>
        <w:t>)</w:t>
      </w:r>
      <w:r w:rsidRPr="00D87C39">
        <w:rPr>
          <w:rFonts w:ascii="Times New Roman" w:hAnsi="Times New Roman" w:cs="Times New Roman"/>
          <w:sz w:val="24"/>
          <w:szCs w:val="24"/>
        </w:rPr>
        <w:t>;</w:t>
      </w:r>
    </w:p>
    <w:p w:rsidR="00D87C39" w:rsidRPr="00D87C39" w:rsidRDefault="00D87C39" w:rsidP="00D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39">
        <w:rPr>
          <w:rFonts w:ascii="Times New Roman" w:hAnsi="Times New Roman" w:cs="Times New Roman"/>
          <w:sz w:val="24"/>
          <w:szCs w:val="24"/>
        </w:rPr>
        <w:t>-</w:t>
      </w:r>
      <w:r w:rsidR="00632D02">
        <w:rPr>
          <w:rFonts w:ascii="Times New Roman" w:hAnsi="Times New Roman" w:cs="Times New Roman"/>
          <w:sz w:val="24"/>
          <w:szCs w:val="24"/>
        </w:rPr>
        <w:t xml:space="preserve"> номинация «Памятка» </w:t>
      </w:r>
      <w:r w:rsidR="00471544">
        <w:rPr>
          <w:rFonts w:ascii="Times New Roman" w:hAnsi="Times New Roman" w:cs="Times New Roman"/>
          <w:sz w:val="24"/>
          <w:szCs w:val="24"/>
        </w:rPr>
        <w:t>(</w:t>
      </w:r>
      <w:r w:rsidRPr="00D87C39">
        <w:rPr>
          <w:rFonts w:ascii="Times New Roman" w:hAnsi="Times New Roman" w:cs="Times New Roman"/>
          <w:sz w:val="24"/>
          <w:szCs w:val="24"/>
        </w:rPr>
        <w:t xml:space="preserve">памятка по </w:t>
      </w:r>
      <w:r w:rsidR="00471544">
        <w:rPr>
          <w:rFonts w:ascii="Times New Roman" w:hAnsi="Times New Roman" w:cs="Times New Roman"/>
          <w:sz w:val="24"/>
          <w:szCs w:val="24"/>
        </w:rPr>
        <w:t>безопасности жизнедеятельности в виде рисунка</w:t>
      </w:r>
      <w:r w:rsidRPr="00D87C39">
        <w:rPr>
          <w:rFonts w:ascii="Times New Roman" w:hAnsi="Times New Roman" w:cs="Times New Roman"/>
          <w:sz w:val="24"/>
          <w:szCs w:val="24"/>
        </w:rPr>
        <w:t xml:space="preserve"> с коротким текстовым пояснением по безопасности).</w:t>
      </w:r>
    </w:p>
    <w:p w:rsidR="007C161E" w:rsidRDefault="003A5E76" w:rsidP="0047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Требования к оформлению работ</w:t>
      </w:r>
    </w:p>
    <w:p w:rsidR="005F5AF9" w:rsidRPr="005F5AF9" w:rsidRDefault="00946409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E76">
        <w:rPr>
          <w:rFonts w:ascii="Times New Roman" w:hAnsi="Times New Roman" w:cs="Times New Roman"/>
          <w:sz w:val="24"/>
          <w:szCs w:val="24"/>
        </w:rPr>
        <w:t>6</w:t>
      </w:r>
      <w:r w:rsidR="005F5AF9" w:rsidRPr="005F5AF9">
        <w:rPr>
          <w:rFonts w:ascii="Times New Roman" w:hAnsi="Times New Roman" w:cs="Times New Roman"/>
          <w:sz w:val="24"/>
          <w:szCs w:val="24"/>
        </w:rPr>
        <w:t>.1. Соответствие содержания работы теме конкурса</w:t>
      </w:r>
      <w:r w:rsidR="00471544">
        <w:rPr>
          <w:rFonts w:ascii="Times New Roman" w:hAnsi="Times New Roman" w:cs="Times New Roman"/>
          <w:sz w:val="24"/>
          <w:szCs w:val="24"/>
        </w:rPr>
        <w:t>;</w:t>
      </w:r>
    </w:p>
    <w:p w:rsidR="005F5AF9" w:rsidRPr="005F5AF9" w:rsidRDefault="003A5E76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5AF9" w:rsidRPr="005F5AF9">
        <w:rPr>
          <w:rFonts w:ascii="Times New Roman" w:hAnsi="Times New Roman" w:cs="Times New Roman"/>
          <w:sz w:val="24"/>
          <w:szCs w:val="24"/>
        </w:rPr>
        <w:t>.2. Художественное мастерство (техника и качество исполнения работы, соответствие твор</w:t>
      </w:r>
      <w:r w:rsidR="00471544">
        <w:rPr>
          <w:rFonts w:ascii="Times New Roman" w:hAnsi="Times New Roman" w:cs="Times New Roman"/>
          <w:sz w:val="24"/>
          <w:szCs w:val="24"/>
        </w:rPr>
        <w:t>ческого уровня возрасту автора);</w:t>
      </w:r>
    </w:p>
    <w:p w:rsidR="005F5AF9" w:rsidRPr="005F5AF9" w:rsidRDefault="003A5E76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5AF9" w:rsidRPr="005F5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F5AF9" w:rsidRPr="005F5AF9">
        <w:rPr>
          <w:rFonts w:ascii="Times New Roman" w:hAnsi="Times New Roman" w:cs="Times New Roman"/>
          <w:sz w:val="24"/>
          <w:szCs w:val="24"/>
        </w:rPr>
        <w:t>. Информ</w:t>
      </w:r>
      <w:r w:rsidR="00471544">
        <w:rPr>
          <w:rFonts w:ascii="Times New Roman" w:hAnsi="Times New Roman" w:cs="Times New Roman"/>
          <w:sz w:val="24"/>
          <w:szCs w:val="24"/>
        </w:rPr>
        <w:t>ационная насыщенность материала;</w:t>
      </w:r>
    </w:p>
    <w:p w:rsidR="00946409" w:rsidRDefault="003A5E76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5AF9" w:rsidRPr="005F5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F5AF9" w:rsidRPr="005F5AF9">
        <w:rPr>
          <w:rFonts w:ascii="Times New Roman" w:hAnsi="Times New Roman" w:cs="Times New Roman"/>
          <w:sz w:val="24"/>
          <w:szCs w:val="24"/>
        </w:rPr>
        <w:t>. Оригинальность замысла</w:t>
      </w:r>
      <w:r w:rsidR="00471544">
        <w:rPr>
          <w:rFonts w:ascii="Times New Roman" w:hAnsi="Times New Roman" w:cs="Times New Roman"/>
          <w:sz w:val="24"/>
          <w:szCs w:val="24"/>
        </w:rPr>
        <w:t>;</w:t>
      </w:r>
    </w:p>
    <w:p w:rsidR="003A5E76" w:rsidRDefault="003A5E76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Каждая работа</w:t>
      </w:r>
      <w:r w:rsidR="00C567B6">
        <w:rPr>
          <w:rFonts w:ascii="Times New Roman" w:hAnsi="Times New Roman" w:cs="Times New Roman"/>
          <w:sz w:val="24"/>
          <w:szCs w:val="24"/>
        </w:rPr>
        <w:t xml:space="preserve"> должна иметь</w:t>
      </w:r>
      <w:r w:rsidRPr="003A5E76">
        <w:rPr>
          <w:rFonts w:ascii="Times New Roman" w:hAnsi="Times New Roman" w:cs="Times New Roman"/>
          <w:sz w:val="24"/>
          <w:szCs w:val="24"/>
        </w:rPr>
        <w:t xml:space="preserve"> этикетк</w:t>
      </w:r>
      <w:r w:rsidR="00C567B6">
        <w:rPr>
          <w:rFonts w:ascii="Times New Roman" w:hAnsi="Times New Roman" w:cs="Times New Roman"/>
          <w:sz w:val="24"/>
          <w:szCs w:val="24"/>
        </w:rPr>
        <w:t>у</w:t>
      </w:r>
      <w:r w:rsidRPr="003A5E76">
        <w:rPr>
          <w:rFonts w:ascii="Times New Roman" w:hAnsi="Times New Roman" w:cs="Times New Roman"/>
          <w:sz w:val="24"/>
          <w:szCs w:val="24"/>
        </w:rPr>
        <w:t xml:space="preserve"> (</w:t>
      </w:r>
      <w:r w:rsidR="00471544">
        <w:rPr>
          <w:rFonts w:ascii="Times New Roman" w:hAnsi="Times New Roman" w:cs="Times New Roman"/>
          <w:sz w:val="24"/>
          <w:szCs w:val="24"/>
        </w:rPr>
        <w:t>п</w:t>
      </w:r>
      <w:r w:rsidRPr="003A5E76">
        <w:rPr>
          <w:rFonts w:ascii="Times New Roman" w:hAnsi="Times New Roman" w:cs="Times New Roman"/>
          <w:sz w:val="24"/>
          <w:szCs w:val="24"/>
        </w:rPr>
        <w:t>риложение № 2)</w:t>
      </w:r>
      <w:r w:rsidR="00C567B6">
        <w:rPr>
          <w:rFonts w:ascii="Times New Roman" w:hAnsi="Times New Roman" w:cs="Times New Roman"/>
          <w:sz w:val="24"/>
          <w:szCs w:val="24"/>
        </w:rPr>
        <w:t xml:space="preserve">, </w:t>
      </w:r>
      <w:r w:rsidRPr="003A5E76">
        <w:rPr>
          <w:rFonts w:ascii="Times New Roman" w:hAnsi="Times New Roman" w:cs="Times New Roman"/>
          <w:sz w:val="24"/>
          <w:szCs w:val="24"/>
        </w:rPr>
        <w:t xml:space="preserve">этикетка </w:t>
      </w:r>
      <w:r w:rsidR="00471544">
        <w:rPr>
          <w:rFonts w:ascii="Times New Roman" w:hAnsi="Times New Roman" w:cs="Times New Roman"/>
          <w:sz w:val="24"/>
          <w:szCs w:val="24"/>
        </w:rPr>
        <w:t>должна быть размещена</w:t>
      </w:r>
      <w:r w:rsidRPr="003A5E76">
        <w:rPr>
          <w:rFonts w:ascii="Times New Roman" w:hAnsi="Times New Roman" w:cs="Times New Roman"/>
          <w:sz w:val="24"/>
          <w:szCs w:val="24"/>
        </w:rPr>
        <w:t xml:space="preserve"> на лицевой стороне работы в левом нижнем углу</w:t>
      </w:r>
      <w:r w:rsidR="00C567B6">
        <w:rPr>
          <w:rFonts w:ascii="Times New Roman" w:hAnsi="Times New Roman" w:cs="Times New Roman"/>
          <w:sz w:val="24"/>
          <w:szCs w:val="24"/>
        </w:rPr>
        <w:t>.</w:t>
      </w:r>
    </w:p>
    <w:p w:rsidR="00946409" w:rsidRPr="00754D3E" w:rsidRDefault="00786672" w:rsidP="0047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25820" w:rsidRPr="00754D3E">
        <w:rPr>
          <w:rFonts w:ascii="Times New Roman" w:hAnsi="Times New Roman" w:cs="Times New Roman"/>
          <w:b/>
          <w:bCs/>
          <w:sz w:val="24"/>
          <w:szCs w:val="24"/>
        </w:rPr>
        <w:t>. Порядок подведения итогов</w:t>
      </w:r>
    </w:p>
    <w:p w:rsidR="00E25820" w:rsidRDefault="00786672" w:rsidP="007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5AF9">
        <w:rPr>
          <w:rFonts w:ascii="Times New Roman" w:hAnsi="Times New Roman" w:cs="Times New Roman"/>
          <w:sz w:val="24"/>
          <w:szCs w:val="24"/>
        </w:rPr>
        <w:t>.</w:t>
      </w:r>
      <w:r w:rsidR="00E25820">
        <w:rPr>
          <w:rFonts w:ascii="Times New Roman" w:hAnsi="Times New Roman" w:cs="Times New Roman"/>
          <w:sz w:val="24"/>
          <w:szCs w:val="24"/>
        </w:rPr>
        <w:t>1. Итоги конкурса подводятся конкурсной комиссией</w:t>
      </w:r>
      <w:r w:rsidR="005056F8">
        <w:rPr>
          <w:rFonts w:ascii="Times New Roman" w:hAnsi="Times New Roman" w:cs="Times New Roman"/>
          <w:sz w:val="24"/>
          <w:szCs w:val="24"/>
        </w:rPr>
        <w:t>.</w:t>
      </w:r>
    </w:p>
    <w:p w:rsidR="005F5AF9" w:rsidRPr="005F5AF9" w:rsidRDefault="005F5AF9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Конкурсные работы оцениваются по критериям оценки работ.</w:t>
      </w:r>
    </w:p>
    <w:p w:rsidR="005F5AF9" w:rsidRPr="005F5AF9" w:rsidRDefault="00786672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5AF9" w:rsidRPr="005F5AF9">
        <w:rPr>
          <w:rFonts w:ascii="Times New Roman" w:hAnsi="Times New Roman" w:cs="Times New Roman"/>
          <w:sz w:val="24"/>
          <w:szCs w:val="24"/>
        </w:rPr>
        <w:t>.</w:t>
      </w:r>
      <w:r w:rsidR="005F5AF9">
        <w:rPr>
          <w:rFonts w:ascii="Times New Roman" w:hAnsi="Times New Roman" w:cs="Times New Roman"/>
          <w:sz w:val="24"/>
          <w:szCs w:val="24"/>
        </w:rPr>
        <w:t>2.</w:t>
      </w:r>
      <w:r w:rsidR="005F5AF9" w:rsidRPr="005F5AF9">
        <w:rPr>
          <w:rFonts w:ascii="Times New Roman" w:hAnsi="Times New Roman" w:cs="Times New Roman"/>
          <w:sz w:val="24"/>
          <w:szCs w:val="24"/>
        </w:rPr>
        <w:t xml:space="preserve"> Состав жюри подводит итоги конкурса и открытым голосованием определяет победителей конкурса. Решение жюри принимается простым большинством голосов от числа её членов, присутствующих на заседании. При равенстве голосов решающим является голос председателя конкурсной комиссии.</w:t>
      </w:r>
      <w:r w:rsidR="005056F8">
        <w:rPr>
          <w:rFonts w:ascii="Times New Roman" w:hAnsi="Times New Roman" w:cs="Times New Roman"/>
          <w:sz w:val="24"/>
          <w:szCs w:val="24"/>
        </w:rPr>
        <w:t xml:space="preserve"> По итогам оформляется протокол.</w:t>
      </w:r>
    </w:p>
    <w:p w:rsidR="000023CD" w:rsidRDefault="00786672" w:rsidP="005F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F5AF9" w:rsidRPr="005F5AF9">
        <w:rPr>
          <w:rFonts w:ascii="Times New Roman" w:hAnsi="Times New Roman" w:cs="Times New Roman"/>
          <w:sz w:val="24"/>
          <w:szCs w:val="24"/>
        </w:rPr>
        <w:t>.</w:t>
      </w:r>
      <w:r w:rsidR="005F5AF9">
        <w:rPr>
          <w:rFonts w:ascii="Times New Roman" w:hAnsi="Times New Roman" w:cs="Times New Roman"/>
          <w:sz w:val="24"/>
          <w:szCs w:val="24"/>
        </w:rPr>
        <w:t>3</w:t>
      </w:r>
      <w:r w:rsidR="005F5AF9" w:rsidRPr="005F5AF9">
        <w:rPr>
          <w:rFonts w:ascii="Times New Roman" w:hAnsi="Times New Roman" w:cs="Times New Roman"/>
          <w:sz w:val="24"/>
          <w:szCs w:val="24"/>
        </w:rPr>
        <w:t xml:space="preserve">. В каждой </w:t>
      </w:r>
      <w:r>
        <w:rPr>
          <w:rFonts w:ascii="Times New Roman" w:hAnsi="Times New Roman" w:cs="Times New Roman"/>
          <w:sz w:val="24"/>
          <w:szCs w:val="24"/>
        </w:rPr>
        <w:t>номинации</w:t>
      </w:r>
      <w:r w:rsidR="005F5AF9" w:rsidRPr="005F5AF9">
        <w:rPr>
          <w:rFonts w:ascii="Times New Roman" w:hAnsi="Times New Roman" w:cs="Times New Roman"/>
          <w:sz w:val="24"/>
          <w:szCs w:val="24"/>
        </w:rPr>
        <w:t xml:space="preserve"> три призовых места. Участники, занявшие по ит</w:t>
      </w:r>
      <w:r w:rsidR="005056F8">
        <w:rPr>
          <w:rFonts w:ascii="Times New Roman" w:hAnsi="Times New Roman" w:cs="Times New Roman"/>
          <w:sz w:val="24"/>
          <w:szCs w:val="24"/>
        </w:rPr>
        <w:t>огам конкурса I, II и III место</w:t>
      </w:r>
      <w:r w:rsidR="005F5AF9" w:rsidRPr="005F5AF9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r w:rsidR="005F5AF9">
        <w:rPr>
          <w:rFonts w:ascii="Times New Roman" w:hAnsi="Times New Roman" w:cs="Times New Roman"/>
          <w:sz w:val="24"/>
          <w:szCs w:val="24"/>
        </w:rPr>
        <w:t>, остальные получаю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F5AF9">
        <w:rPr>
          <w:rFonts w:ascii="Times New Roman" w:hAnsi="Times New Roman" w:cs="Times New Roman"/>
          <w:sz w:val="24"/>
          <w:szCs w:val="24"/>
        </w:rPr>
        <w:t xml:space="preserve"> сертификат участника конкурса.</w:t>
      </w:r>
    </w:p>
    <w:p w:rsidR="00786672" w:rsidRDefault="00786672" w:rsidP="00430D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DB6" w:rsidRPr="000023CD" w:rsidRDefault="000023CD" w:rsidP="00430D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>Приложение 1</w:t>
      </w:r>
      <w:r w:rsidR="00430DB6">
        <w:rPr>
          <w:rFonts w:ascii="Times New Roman" w:hAnsi="Times New Roman" w:cs="Times New Roman"/>
          <w:sz w:val="24"/>
          <w:szCs w:val="24"/>
        </w:rPr>
        <w:t xml:space="preserve"> </w:t>
      </w:r>
      <w:r w:rsidRPr="000023CD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C567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>Заявка</w:t>
      </w:r>
    </w:p>
    <w:p w:rsidR="000023CD" w:rsidRPr="000023CD" w:rsidRDefault="000023CD" w:rsidP="00C567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C567B6">
        <w:rPr>
          <w:rFonts w:ascii="Times New Roman" w:hAnsi="Times New Roman" w:cs="Times New Roman"/>
          <w:sz w:val="24"/>
          <w:szCs w:val="24"/>
        </w:rPr>
        <w:t>в</w:t>
      </w:r>
      <w:r w:rsidR="00C567B6" w:rsidRPr="00C567B6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C567B6">
        <w:rPr>
          <w:rFonts w:ascii="Times New Roman" w:hAnsi="Times New Roman" w:cs="Times New Roman"/>
          <w:sz w:val="24"/>
          <w:szCs w:val="24"/>
        </w:rPr>
        <w:t>м</w:t>
      </w:r>
      <w:r w:rsidR="00C567B6" w:rsidRPr="00C567B6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C567B6">
        <w:rPr>
          <w:rFonts w:ascii="Times New Roman" w:hAnsi="Times New Roman" w:cs="Times New Roman"/>
          <w:sz w:val="24"/>
          <w:szCs w:val="24"/>
        </w:rPr>
        <w:t>м</w:t>
      </w:r>
      <w:r w:rsidR="00C567B6" w:rsidRPr="00C567B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567B6">
        <w:rPr>
          <w:rFonts w:ascii="Times New Roman" w:hAnsi="Times New Roman" w:cs="Times New Roman"/>
          <w:sz w:val="24"/>
          <w:szCs w:val="24"/>
        </w:rPr>
        <w:t>е</w:t>
      </w:r>
      <w:r w:rsidR="00C567B6" w:rsidRPr="00C567B6">
        <w:rPr>
          <w:rFonts w:ascii="Times New Roman" w:hAnsi="Times New Roman" w:cs="Times New Roman"/>
          <w:sz w:val="24"/>
          <w:szCs w:val="24"/>
        </w:rPr>
        <w:t xml:space="preserve"> рисунков</w:t>
      </w:r>
    </w:p>
    <w:p w:rsidR="000023CD" w:rsidRPr="000023CD" w:rsidRDefault="000023CD" w:rsidP="00C567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>«</w:t>
      </w:r>
      <w:r w:rsidR="00C567B6">
        <w:rPr>
          <w:rFonts w:ascii="Times New Roman" w:hAnsi="Times New Roman" w:cs="Times New Roman"/>
          <w:sz w:val="24"/>
          <w:szCs w:val="24"/>
        </w:rPr>
        <w:t>Мир спасателя глазами ребенка</w:t>
      </w:r>
      <w:r w:rsidRPr="000023CD">
        <w:rPr>
          <w:rFonts w:ascii="Times New Roman" w:hAnsi="Times New Roman" w:cs="Times New Roman"/>
          <w:sz w:val="24"/>
          <w:szCs w:val="24"/>
        </w:rPr>
        <w:t>»</w:t>
      </w:r>
    </w:p>
    <w:p w:rsidR="000023CD" w:rsidRPr="000023CD" w:rsidRDefault="000023CD" w:rsidP="0043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11"/>
        <w:gridCol w:w="1388"/>
        <w:gridCol w:w="1495"/>
        <w:gridCol w:w="1703"/>
        <w:gridCol w:w="1305"/>
        <w:gridCol w:w="1669"/>
      </w:tblGrid>
      <w:tr w:rsidR="00C567B6" w:rsidTr="00C567B6">
        <w:tc>
          <w:tcPr>
            <w:tcW w:w="2011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124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567B6" w:rsidRPr="00430D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98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="005056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056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1376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6">
              <w:rPr>
                <w:rFonts w:ascii="Times New Roman" w:hAnsi="Times New Roman" w:cs="Times New Roman"/>
                <w:sz w:val="24"/>
                <w:szCs w:val="24"/>
              </w:rPr>
              <w:t>Ф.И.О. педагога (полностью)</w:t>
            </w:r>
          </w:p>
        </w:tc>
      </w:tr>
      <w:tr w:rsidR="00C567B6" w:rsidTr="00C567B6">
        <w:tc>
          <w:tcPr>
            <w:tcW w:w="2011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567B6" w:rsidRDefault="00C567B6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F8" w:rsidTr="00C567B6">
        <w:tc>
          <w:tcPr>
            <w:tcW w:w="2011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056F8" w:rsidRDefault="005056F8" w:rsidP="005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B6" w:rsidRPr="000023CD" w:rsidRDefault="00430DB6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430D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>Приложение 2</w:t>
      </w:r>
      <w:r w:rsidR="00430DB6">
        <w:rPr>
          <w:rFonts w:ascii="Times New Roman" w:hAnsi="Times New Roman" w:cs="Times New Roman"/>
          <w:sz w:val="24"/>
          <w:szCs w:val="24"/>
        </w:rPr>
        <w:t xml:space="preserve"> </w:t>
      </w:r>
      <w:r w:rsidRPr="000023CD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</w:rPr>
        <w:t>Этикетка</w:t>
      </w:r>
      <w:r w:rsidR="00430DB6">
        <w:rPr>
          <w:rFonts w:ascii="Times New Roman" w:hAnsi="Times New Roman" w:cs="Times New Roman"/>
          <w:sz w:val="24"/>
          <w:szCs w:val="24"/>
        </w:rPr>
        <w:t xml:space="preserve"> (необходимо заполнить, вырезать и наклеить на рисунок)</w:t>
      </w:r>
    </w:p>
    <w:p w:rsidR="000023CD" w:rsidRPr="000023CD" w:rsidRDefault="000023CD" w:rsidP="0000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76"/>
      </w:tblGrid>
      <w:tr w:rsidR="000023CD" w:rsidTr="00430DB6">
        <w:trPr>
          <w:trHeight w:val="3957"/>
        </w:trPr>
        <w:tc>
          <w:tcPr>
            <w:tcW w:w="5460" w:type="dxa"/>
          </w:tcPr>
          <w:p w:rsidR="000023CD" w:rsidRPr="000023CD" w:rsidRDefault="00430DB6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23CD" w:rsidRPr="000023CD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образовательного учреждения</w:t>
            </w:r>
          </w:p>
          <w:p w:rsid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86672" w:rsidRPr="000023CD" w:rsidRDefault="00786672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_____________________________________</w:t>
            </w:r>
          </w:p>
          <w:p w:rsidR="000023CD" w:rsidRPr="000023CD" w:rsidRDefault="005056F8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0023CD" w:rsidRPr="000023CD">
              <w:rPr>
                <w:rFonts w:ascii="Times New Roman" w:hAnsi="Times New Roman" w:cs="Times New Roman"/>
                <w:sz w:val="24"/>
                <w:szCs w:val="24"/>
              </w:rPr>
              <w:t>работы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023CD" w:rsidRPr="000023CD" w:rsidRDefault="00430DB6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="005056F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5056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00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3CD" w:rsidRP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023CD" w:rsidRP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</w:t>
            </w:r>
          </w:p>
          <w:p w:rsidR="000023CD" w:rsidRP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педагога (полностью) </w:t>
            </w:r>
          </w:p>
          <w:p w:rsidR="000023CD" w:rsidRDefault="000023CD" w:rsidP="000023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0023CD" w:rsidRDefault="000023CD" w:rsidP="005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3CD" w:rsidSect="00C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982"/>
    <w:multiLevelType w:val="multilevel"/>
    <w:tmpl w:val="8916A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A62519"/>
    <w:multiLevelType w:val="hybridMultilevel"/>
    <w:tmpl w:val="9E62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33"/>
    <w:rsid w:val="000023CD"/>
    <w:rsid w:val="00091DF9"/>
    <w:rsid w:val="00103E05"/>
    <w:rsid w:val="001320EA"/>
    <w:rsid w:val="00182D47"/>
    <w:rsid w:val="001A09F0"/>
    <w:rsid w:val="001F5388"/>
    <w:rsid w:val="002A7333"/>
    <w:rsid w:val="002F16E6"/>
    <w:rsid w:val="00332B33"/>
    <w:rsid w:val="003A5E76"/>
    <w:rsid w:val="00403448"/>
    <w:rsid w:val="00404169"/>
    <w:rsid w:val="00430DB6"/>
    <w:rsid w:val="0043318B"/>
    <w:rsid w:val="0046544C"/>
    <w:rsid w:val="00471544"/>
    <w:rsid w:val="004C1A74"/>
    <w:rsid w:val="005056F8"/>
    <w:rsid w:val="00507ADB"/>
    <w:rsid w:val="005F5AF9"/>
    <w:rsid w:val="00632D02"/>
    <w:rsid w:val="00754D3E"/>
    <w:rsid w:val="00786672"/>
    <w:rsid w:val="007A0EAD"/>
    <w:rsid w:val="007C161E"/>
    <w:rsid w:val="00840F8E"/>
    <w:rsid w:val="00892EB7"/>
    <w:rsid w:val="00946409"/>
    <w:rsid w:val="009654AB"/>
    <w:rsid w:val="00981827"/>
    <w:rsid w:val="00A536E9"/>
    <w:rsid w:val="00A6100D"/>
    <w:rsid w:val="00AD0D6A"/>
    <w:rsid w:val="00AF798A"/>
    <w:rsid w:val="00C10FC1"/>
    <w:rsid w:val="00C567B6"/>
    <w:rsid w:val="00CB6869"/>
    <w:rsid w:val="00D77F65"/>
    <w:rsid w:val="00D87C39"/>
    <w:rsid w:val="00E25820"/>
    <w:rsid w:val="00E64438"/>
    <w:rsid w:val="00F6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3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3C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yakovleva_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o.mail.ru/redir?type=sr&amp;redir=eJxVyrsRwjAMAFAPwQC0FI4hhOOzCpUhJuiSSD7Zcs70FAzAEizACBmBcaBIRf3eNUYfDsYMw1DQiVhqQSAsWAxwKzG05ky9t5jNxJQsgtN1l60OF8dZS-ik-VfQgCGy9A7jVLMk1wEjNaQ9E9wS1SEmq9Rqs9tW62pZlurxXdjnjPb3-Wt8f8bjD9xdPQQ&amp;src=ad4c54&amp;via_page=1&amp;oqid=a740297cb8359c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Яковлева</dc:creator>
  <cp:lastModifiedBy>777</cp:lastModifiedBy>
  <cp:revision>5</cp:revision>
  <cp:lastPrinted>2024-09-25T08:57:00Z</cp:lastPrinted>
  <dcterms:created xsi:type="dcterms:W3CDTF">2024-09-25T08:49:00Z</dcterms:created>
  <dcterms:modified xsi:type="dcterms:W3CDTF">2024-09-25T08:59:00Z</dcterms:modified>
</cp:coreProperties>
</file>